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Studiomaster Professional Launches Eos 24.6 Premium 24 Channel Mixing Console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Studiomaster Professional recently launched the Eos 24.6, a versatile and high-performance 24 channel live mixing console. The console features 24 mic and 28 line inputs, along with flexible MON:Ster (mono-stereo) inputs, delivering exceptional control and adaptability.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To tackle routing requirements, the mixer features 6 Aux sends and 4 subgroups with individual ¼” outputs. The mixer features a built-in dual multi-effects processor with 24 DSP presets along with the ability to route on-board effects to monitor via 4 Aux buses. The console also includes one-knob compressors on the first 8 channels, offering greater control over dynamic range processing.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 support modern workflows, the Eos 24.6 offers multiple music playback and recording options, including a built-in USB audio interface for recording and playback via PC, a USB MP3 media player and recorder, Bluetooth 5.0 connectivity, and a USB Type-C mobile media interface to enable high resolution audio playback. Additionally, the console is equipped with advanced metering and monitoring tools, including dual 10-segment LED meters, headphone output with level control, and split phantom power across 6 groups for enhanced flexibility.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Envisioned with usability in mind, the Eos 24.6 features an ergonomically angled layout for better visibility, illuminated mute and PFL switches, and a clutter-free rear panel connectivity design. Its compact footprint combined with a robust build ensures reliability and ease of use in demanding environments. Engineered for performance and flexibility, the Studiomaster Professional Eos 24.6 is an ideal solution for live sound, touring, and installed applications.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